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附件</w:t>
      </w:r>
      <w:r>
        <w:rPr>
          <w:rFonts w:hint="default" w:ascii="Times New Roman" w:hAnsi="Times New Roman" w:cs="Times New Roman"/>
        </w:rPr>
        <w:t>1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沈阳市新兴产业发展专项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（战略性新兴产业方向）资金申报细则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为保证政策连续性，202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年沈阳市新兴产业发展专项（战略性新兴产业方向）</w:t>
      </w:r>
      <w:bookmarkStart w:id="0" w:name="_GoBack"/>
      <w:bookmarkEnd w:id="0"/>
      <w:r>
        <w:rPr>
          <w:rFonts w:hint="default" w:ascii="Times New Roman" w:hAnsi="Times New Roman" w:cs="Times New Roman"/>
        </w:rPr>
        <w:t>资金申报当期为202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月1日至202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年6月30日，择优支持符合条件的企业和项目。具体申报细则如下：</w:t>
      </w:r>
    </w:p>
    <w:p>
      <w:pPr>
        <w:pStyle w:val="2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一、战略性新兴产业重点项目建设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新一代信息技术、高端装备制造、新材料、生物、新能源、节能环保等战略性新兴产业（不含新能源汽车）重大项目。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经绩效评价后，择优按照不超过项目申报当期实际完成固定资产投资额的10%给予补助，最高不超过1000万元。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2.项目备案（核准）、环评、能评</w:t>
      </w:r>
      <w:r>
        <w:rPr>
          <w:rFonts w:hint="default" w:ascii="Times New Roman" w:hAnsi="Times New Roman" w:cs="Times New Roman"/>
          <w:lang w:eastAsia="zh-CN"/>
        </w:rPr>
        <w:t>（按</w:t>
      </w:r>
      <w:r>
        <w:rPr>
          <w:rFonts w:hint="default" w:ascii="Times New Roman" w:hAnsi="Times New Roman" w:cs="Times New Roman"/>
        </w:rPr>
        <w:t>能评</w:t>
      </w:r>
      <w:r>
        <w:rPr>
          <w:rFonts w:hint="default" w:ascii="Times New Roman" w:hAnsi="Times New Roman" w:cs="Times New Roman"/>
          <w:lang w:eastAsia="zh-CN"/>
        </w:rPr>
        <w:t>审批部门要求提供）</w:t>
      </w:r>
      <w:r>
        <w:rPr>
          <w:rFonts w:hint="default" w:ascii="Times New Roman" w:hAnsi="Times New Roman" w:cs="Times New Roman"/>
        </w:rPr>
        <w:t>、土地使用证、施工许可等项目前期要件；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3.项目已完成建设的车间、楼宇、园区功能区等照片，可行性报告、补助资金申请报告以及涉及的其他证明材料；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（企业生产经营情况，当期投资明细、印证材料、大额合同、发票等）；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5.联合体牵头单位还需提供联合协议和联合体工作方案。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（三）业务咨询电话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Style w:val="2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二、对战略性新兴产业重点项目给予贴息支持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新一代信息技术、高端装备制造、新材料、生物、新能源、</w:t>
      </w:r>
      <w:r>
        <w:rPr>
          <w:rFonts w:hint="default" w:ascii="Times New Roman" w:hAnsi="Times New Roman" w:cs="Times New Roman"/>
          <w:lang w:eastAsia="zh-CN"/>
        </w:rPr>
        <w:t>新能源汽车、</w:t>
      </w:r>
      <w:r>
        <w:rPr>
          <w:rFonts w:hint="default" w:ascii="Times New Roman" w:hAnsi="Times New Roman" w:cs="Times New Roman"/>
        </w:rPr>
        <w:t>节能环保等战略性新兴产业重大项目。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对总投资10亿元以上且开工后当期实际固定资产投资额不低于5亿元的项目，对申报当期新增的银行贷款，择优按照当期一年期银行贷款基准利率的30%给予一年贴息支持，最高不超过1000万元。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2.项目备案（核准）、环评、能评</w:t>
      </w:r>
      <w:r>
        <w:rPr>
          <w:rFonts w:hint="default" w:ascii="Times New Roman" w:hAnsi="Times New Roman" w:cs="Times New Roman"/>
          <w:lang w:eastAsia="zh-CN"/>
        </w:rPr>
        <w:t>（按</w:t>
      </w:r>
      <w:r>
        <w:rPr>
          <w:rFonts w:hint="default" w:ascii="Times New Roman" w:hAnsi="Times New Roman" w:cs="Times New Roman"/>
        </w:rPr>
        <w:t>能评</w:t>
      </w:r>
      <w:r>
        <w:rPr>
          <w:rFonts w:hint="default" w:ascii="Times New Roman" w:hAnsi="Times New Roman" w:cs="Times New Roman"/>
          <w:lang w:eastAsia="zh-CN"/>
        </w:rPr>
        <w:t>审批部门要求提供）</w:t>
      </w:r>
      <w:r>
        <w:rPr>
          <w:rFonts w:hint="default" w:ascii="Times New Roman" w:hAnsi="Times New Roman" w:cs="Times New Roman"/>
        </w:rPr>
        <w:t>、土地使用证、施工许可等项目前期要件；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3.项目已完成建设的车间、楼宇、园区功能区等照片，可行性报告、补助资金申请报告以及涉及的其他证明材料；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（企业生产经营情况，园区当期投资明细、印证材料、大额合同、发票等）；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5.项目当期获得银行贷款批复等证明文件；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6.联合体牵头单位还需提供联合协议和联合体工作方案。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（三）业务咨询电话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Style w:val="2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三、加快新产业新业态项目建设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对利用大数据、人工智能等新一代信息技术在工业、服务业、农业等领域应用，形成的新商用模式（新产业新业态）项目。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经绩效评价后，择优按照项目申报当期实际完成投资额【设备购置、软件及系统集成开发、网络环境搭建及其他固定资产（不含基建投资）】的15%给予补助，最高不超过500万元。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2.项目备案（核准）、环评、能评</w:t>
      </w:r>
      <w:r>
        <w:rPr>
          <w:rFonts w:hint="default" w:ascii="Times New Roman" w:hAnsi="Times New Roman" w:cs="Times New Roman"/>
          <w:lang w:eastAsia="zh-CN"/>
        </w:rPr>
        <w:t>（按</w:t>
      </w:r>
      <w:r>
        <w:rPr>
          <w:rFonts w:hint="default" w:ascii="Times New Roman" w:hAnsi="Times New Roman" w:cs="Times New Roman"/>
        </w:rPr>
        <w:t>能评</w:t>
      </w:r>
      <w:r>
        <w:rPr>
          <w:rFonts w:hint="default" w:ascii="Times New Roman" w:hAnsi="Times New Roman" w:cs="Times New Roman"/>
          <w:lang w:eastAsia="zh-CN"/>
        </w:rPr>
        <w:t>审批部门要求提供）</w:t>
      </w:r>
      <w:r>
        <w:rPr>
          <w:rFonts w:hint="default" w:ascii="Times New Roman" w:hAnsi="Times New Roman" w:cs="Times New Roman"/>
        </w:rPr>
        <w:t>、土地使用证、施工许可等项目前期要件；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3.项目已完成建设内容相关的厂房（楼宇）、设施设备、场景场地等照片，软件或系统界面截图，可行性报告、补助资金申请报告以及涉及的其他证明材料；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（企业生产经营情况，项目当期投资明细、印证材料、大额合同、发票等）；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5.联合体牵头单位还需提供联合协议和联合体工作方案。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（三）业务咨询电话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Style w:val="2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四、支持新建创新创业基地（载体）项目建设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符合战略性新兴产业发展方向及任务要求，新建的众创空间、科技企业孵化器、中小微企业创业创新基地（载体）等。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经绩效评价后，新建面积达到5000平方米以上的项目，择优给予申报当期实际完成固定资产投资额的10%补助，最高不超过1000万元。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2.项目备案（核准）、环评、能评</w:t>
      </w:r>
      <w:r>
        <w:rPr>
          <w:rFonts w:hint="default" w:ascii="Times New Roman" w:hAnsi="Times New Roman" w:cs="Times New Roman"/>
          <w:lang w:eastAsia="zh-CN"/>
        </w:rPr>
        <w:t>（按</w:t>
      </w:r>
      <w:r>
        <w:rPr>
          <w:rFonts w:hint="default" w:ascii="Times New Roman" w:hAnsi="Times New Roman" w:cs="Times New Roman"/>
        </w:rPr>
        <w:t>能评</w:t>
      </w:r>
      <w:r>
        <w:rPr>
          <w:rFonts w:hint="default" w:ascii="Times New Roman" w:hAnsi="Times New Roman" w:cs="Times New Roman"/>
          <w:lang w:eastAsia="zh-CN"/>
        </w:rPr>
        <w:t>审批部门要求提供）</w:t>
      </w:r>
      <w:r>
        <w:rPr>
          <w:rFonts w:hint="default" w:ascii="Times New Roman" w:hAnsi="Times New Roman" w:cs="Times New Roman"/>
        </w:rPr>
        <w:t>、土地使用证、施工许可等项目前期要件；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3.项目已完成建设的基地（载体）场景等照片，可行性报告、补助资金申请报告以及涉及的其他证明材料；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（企业生产经营情况，园区当期投资明细、印证材料、大额合同、发票等）；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5.联合体牵头单位还需提供联合协议和联合体工作方案。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（三）业务咨询电话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Style w:val="2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五、支持通过改（扩）建新建创新创业基地（载体）项目建设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符合战略性新兴产业发展方向及任务要求，改（扩）建或租赁闲置厂房、楼宇等存量资源，新建众创空间、科技企业孵化器、中小微企业创业创新基地（载体）等。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对利用（租赁）闲置厂房、楼宇等存量资源，通过改（扩）建新建面积达到5000平方米以上的众创空间、科技企业孵化器、中小微企业创业创新基地（载体）的项目，经绩效评价后，择优给予项目申报当期实际完成投资额【场地改造（含装修装饰）、公共技术设备及办公设备（家具）购置等发生费用（不含基建投资）】的20%补助，最高不超过500万元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2.项目备案（核准）、环评、能评</w:t>
      </w:r>
      <w:r>
        <w:rPr>
          <w:rFonts w:hint="default" w:ascii="Times New Roman" w:hAnsi="Times New Roman" w:cs="Times New Roman"/>
          <w:lang w:eastAsia="zh-CN"/>
        </w:rPr>
        <w:t>（按</w:t>
      </w:r>
      <w:r>
        <w:rPr>
          <w:rFonts w:hint="default" w:ascii="Times New Roman" w:hAnsi="Times New Roman" w:cs="Times New Roman"/>
        </w:rPr>
        <w:t>能评</w:t>
      </w:r>
      <w:r>
        <w:rPr>
          <w:rFonts w:hint="default" w:ascii="Times New Roman" w:hAnsi="Times New Roman" w:cs="Times New Roman"/>
          <w:lang w:eastAsia="zh-CN"/>
        </w:rPr>
        <w:t>审批部门要求提供）</w:t>
      </w:r>
      <w:r>
        <w:rPr>
          <w:rFonts w:hint="default" w:ascii="Times New Roman" w:hAnsi="Times New Roman" w:cs="Times New Roman"/>
        </w:rPr>
        <w:t>、土地使用证、施工许可等项目前期要件；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3.项目已完成建设的基地（载体）场景等照片，可行性报告（或实施方案）、补助资金申请报告以及涉及的其他证明材料；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（企业生产经营情况，当期投资明细、印证材料、大额合同、发票等）；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5.场地租赁合同、银行转账单据、租赁费用发票等；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6.联合体牵头单位还需提供联合协议和联合体工作方案。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（三）业务咨询电话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Style w:val="2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六、支持创新创业公共服务平台建设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符合战略性新兴产业发展方向及任务要求，服务于创新创业的公共服务平台（技术公共服务平台：提供研发、设计、测试、工具等相关服务；管理公共服务平台：提供战略咨询、发展规划、项目策划、融资服务、人才培训、法律咨询、财务服务等）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经绩效评价后，且服务本市企业50家以上，择优给予项目申报当期实际完成投资额【设备购置或融资租赁、软件及系统集成开发、网络环境搭建及其他固定资产（不含基建投资）】的40%补助，最高不超过200万元。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2.项目已完成建设的场景等照片，可行性报告（或实施方案）、补助资金申请报告以及涉及的其他证明材料；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（企业生产经营情况，当期投资明细、验证材料、大额合同、发票等）；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4.服务企业合同复印件（50家以上）、及提供服务相关证明。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（三）业务咨询电话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Style w:val="2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七、支持创新创业基地（载体）开展品牌活动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符合战略性新兴产业发展方向及任务要求，由创新创业基地（载体）承办的全国性或全球性创新创业活动。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按照该活动实际发生费用的50%，给予最高不超过100万的补助。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1.企业营业执照副本复印件；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2.活动的官方举办文件、总体方案、前期媒体宣传报道情况；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3.活动举办情况的总结、媒体宣传报道情况；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4.活动影响力证明相关材料；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5.活动总体费用的专项审计报告，包括活动相关的场地租赁、布展搭建、嘉宾支出、物料制作、活动速记、宣传服务、人员劳务、后勤保障、签到系统、餐饮、安保以及大赛奖金等费用；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6.费用包含奖金的，须提供奖金设置和发放的公开宣传材料，获奖人姓名、获奖项目、金额和转账凭证；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7.费用包含场地租金的，须提供租赁协议、发票和银行转账凭证。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（三）业务咨询电话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Style w:val="2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八、奖励争创国家级创新创业示范性项目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符合创新驱动发展战略、推进大众创业万众创新的政策导向、方向，具有较强的创新性、代表性、示范性的创新创业项目。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对入选国家双创活动周主题展示等国家级示范性创新创业项目，给予企业一次性30万元奖励。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1.企业营业执照副本复印件；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2.信用信息查询记录（在国家、省级企业信用信息公示系统查询）；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3.活动的官方举办文件、总体方案、前期媒体宣传报道情况；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4.活动举办情况的总结、媒体宣传报道情况；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5.入选（评选）证明文件、图像等；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6.活动现场图像或视频文件。</w:t>
      </w:r>
    </w:p>
    <w:p>
      <w:pPr>
        <w:pStyle w:val="3"/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（三）业务咨询电话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沈阳市支持战略性新兴发展专项资金管理系统线上申报网址：http://82.157.108.244/fgxq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线上申报</w:t>
      </w:r>
      <w:r>
        <w:rPr>
          <w:rFonts w:hint="default" w:ascii="Times New Roman" w:hAnsi="Times New Roman" w:cs="Times New Roman"/>
        </w:rPr>
        <w:t>技术咨询联系方式：</w:t>
      </w:r>
      <w:r>
        <w:rPr>
          <w:rFonts w:hint="default" w:ascii="Times New Roman" w:hAnsi="Times New Roman" w:cs="Times New Roman"/>
          <w:highlight w:val="none"/>
        </w:rPr>
        <w:t>刘涛</w:t>
      </w:r>
      <w:r>
        <w:rPr>
          <w:rFonts w:hint="default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highlight w:val="none"/>
        </w:rPr>
        <w:t>18602428288</w:t>
      </w:r>
    </w:p>
    <w:sectPr>
      <w:footerReference r:id="rId5" w:type="default"/>
      <w:pgSz w:w="11906" w:h="16838"/>
      <w:pgMar w:top="1701" w:right="1474" w:bottom="1417" w:left="1474" w:header="851" w:footer="992" w:gutter="0"/>
      <w:cols w:space="0" w:num="1"/>
      <w:rtlGutter w:val="0"/>
      <w:docGrid w:type="lines" w:linePitch="44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WY0NTZhNThiZjRmOTg3YjU1N2U2NzVlNDczZmQifQ=="/>
  </w:docVars>
  <w:rsids>
    <w:rsidRoot w:val="4FB16272"/>
    <w:rsid w:val="02A52F9F"/>
    <w:rsid w:val="061B075F"/>
    <w:rsid w:val="064C16DD"/>
    <w:rsid w:val="0FA3156A"/>
    <w:rsid w:val="11C03E8A"/>
    <w:rsid w:val="1FC66710"/>
    <w:rsid w:val="23B0616A"/>
    <w:rsid w:val="2C403E70"/>
    <w:rsid w:val="31FD6595"/>
    <w:rsid w:val="39D003CF"/>
    <w:rsid w:val="45EC0609"/>
    <w:rsid w:val="4A9F57D8"/>
    <w:rsid w:val="4FB16272"/>
    <w:rsid w:val="7B2C6DD3"/>
    <w:rsid w:val="7EB7F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Autospacing="0" w:afterAutospacing="0" w:line="600" w:lineRule="exact"/>
      <w:ind w:firstLine="883" w:firstLineChars="200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3" w:firstLineChars="200"/>
      <w:outlineLvl w:val="1"/>
    </w:pPr>
    <w:rPr>
      <w:rFonts w:eastAsia="楷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题目"/>
    <w:basedOn w:val="1"/>
    <w:next w:val="1"/>
    <w:qFormat/>
    <w:uiPriority w:val="0"/>
    <w:pPr>
      <w:keepNext/>
      <w:keepLines/>
      <w:spacing w:beforeLines="0" w:afterLines="0" w:line="600" w:lineRule="exact"/>
      <w:ind w:firstLine="0" w:firstLineChars="0"/>
      <w:jc w:val="center"/>
      <w:outlineLvl w:val="0"/>
    </w:pPr>
    <w:rPr>
      <w:rFonts w:eastAsia="宋体"/>
      <w:b/>
      <w:kern w:val="44"/>
      <w:sz w:val="44"/>
    </w:rPr>
  </w:style>
  <w:style w:type="paragraph" w:customStyle="1" w:styleId="10">
    <w:name w:val="表内文字"/>
    <w:basedOn w:val="1"/>
    <w:qFormat/>
    <w:uiPriority w:val="0"/>
    <w:pPr>
      <w:spacing w:line="240" w:lineRule="auto"/>
      <w:ind w:firstLine="0" w:firstLineChars="0"/>
    </w:pPr>
    <w:rPr>
      <w:rFonts w:hint="default" w:ascii="Times New Roman" w:hAnsi="Times New Roman" w:eastAsia="宋体" w:cs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3308</Words>
  <Characters>3510</Characters>
  <Lines>0</Lines>
  <Paragraphs>0</Paragraphs>
  <TotalTime>72</TotalTime>
  <ScaleCrop>false</ScaleCrop>
  <LinksUpToDate>false</LinksUpToDate>
  <CharactersWithSpaces>3518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2021-09-26T09:46:00Z</dcterms:created>
  <dc:creator>刘昉</dc:creator>
  <cp:lastModifiedBy>liufang</cp:lastModifiedBy>
  <dcterms:modified xsi:type="dcterms:W3CDTF">2022-05-27T10:49:50Z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0AB06504B34D4CBF95E07C1A33FA3B0C</vt:lpwstr>
  </property>
</Properties>
</file>